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737" w:type="dxa"/>
        <w:jc w:val="left"/>
        <w:tblInd w:w="0" w:type="dxa"/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3178"/>
        <w:gridCol w:w="6558"/>
      </w:tblGrid>
      <w:tr>
        <w:trPr>
          <w:trHeight w:val="613" w:hRule="atLeast"/>
        </w:trPr>
        <w:tc>
          <w:tcPr>
            <w:tcW w:w="9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Standard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 xml:space="preserve">  </w:t>
            </w: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>Klauzula informacyjna  - zapytanie ofertowe</w:t>
            </w:r>
          </w:p>
          <w:p>
            <w:pPr>
              <w:pStyle w:val="Standard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zwane dalej „RODO”)  (Dz. U. UE. L. 119.1  z 04.05.2016) informuję, iż:</w:t>
            </w:r>
          </w:p>
          <w:p>
            <w:pPr>
              <w:pStyle w:val="Standard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b/>
                <w:sz w:val="18"/>
                <w:szCs w:val="20"/>
              </w:rPr>
            </w:r>
          </w:p>
        </w:tc>
      </w:tr>
      <w:tr>
        <w:trPr>
          <w:trHeight w:val="586" w:hRule="atLeast"/>
        </w:trPr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Standard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18"/>
              </w:rPr>
              <w:t>Administratorem danych osobowych jest Miejsko-Gminny Ośrodek Pomocy Społecznej w Bornem Sulinowie z siedzibą w Bornem Sulinowie (78-449) przy ulicy Lipowej 6.</w:t>
            </w:r>
          </w:p>
        </w:tc>
      </w:tr>
      <w:tr>
        <w:trPr/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Standard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 w:val="18"/>
                <w:szCs w:val="18"/>
              </w:rPr>
              <w:t>Z administratorem można się skontaktować poprzez adres e-mail: pomoc@bornesulinowo.pl lub pisemnie na adres siedziby administratora.</w:t>
            </w:r>
          </w:p>
        </w:tc>
      </w:tr>
      <w:tr>
        <w:trPr/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Standard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 w:val="18"/>
                <w:szCs w:val="18"/>
              </w:rPr>
              <w:t>Administrator wyznaczył inspektora ochrony danych, z którym może się Pani/ Pan skontaktować poprzez email: iod@bornesulinowo.pl</w:t>
            </w:r>
          </w:p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>
        <w:trPr/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Standard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CELE PRZETWARZANIA I PODSTAWA PRAWNA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18"/>
                <w:szCs w:val="18"/>
              </w:rPr>
              <w:t>Zgodnie z treścią art. 6 ust. 1 lit. c RODO Pani/Pana dane osobowe przetwarzane będą w celu realizacji procesu wyboru wykonawcy na podstawie prowadzonego postępowania o udzielenie zamówienia publicznego, a następnie realizacji postanowień umownych związanych z wykonywanym zamówieniem;</w:t>
            </w:r>
          </w:p>
        </w:tc>
      </w:tr>
      <w:tr>
        <w:trPr/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Standard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ODBIORCY DANYCH LUB KATEGORIE ODBIORCÓW DANYCH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18"/>
                <w:szCs w:val="18"/>
              </w:rPr>
              <w:t>W związku z przetwarzaniem Pani/Pana danych w celach wskazanych powyżej, dane osobowe mogą być udostępniane innym odbiorcom lub kategoriom odbiorców danych osobowych, na podstawie przepisów prawa oraz zawartych umów powierzenia przetwarzania danych, jeżeli wymagane byłoby to w celu realizacji postanowień umownych.</w:t>
            </w:r>
          </w:p>
        </w:tc>
      </w:tr>
      <w:tr>
        <w:trPr/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Standard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18"/>
                <w:szCs w:val="18"/>
              </w:rPr>
              <w:t>Pani/Pana dane osobowe będą przetwarzane przez okres niezbędny do realizacji wskazanych powyżej celów przetwarzania, w tym również obowiązku archiwizacyjnego wynikającego z przepisów prawa</w:t>
            </w:r>
          </w:p>
        </w:tc>
      </w:tr>
      <w:tr>
        <w:trPr/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Standard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18"/>
              </w:rPr>
              <w:t>Posiada Pani/Pan prawo do:</w:t>
            </w:r>
          </w:p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18"/>
              </w:rPr>
              <w:t>a) żądania od administratora dostępu do treści swoich danych osobowych, prawo do ich sprostowania oraz ograniczenia przetwarzania (z zastrzeżeniem przypadku, o którym mowa w art. 18 ust. 2 RODO, kiedy to nieograniczone przetwarzanie danych przez Administratora odnosi się do ich przechowywania w celu zapewnienia korzystania ze środków ochrony prawnej lub w celu ochrony praw innej osoby fizycznej lub prawnej, lub z uwagi na ważne względy interesu publicznego Unii Europejskiej lub państwa członkowskiego),</w:t>
            </w:r>
          </w:p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18"/>
              </w:rPr>
              <w:t>b) wniesienia skargi do organu nadzorczego,</w:t>
            </w:r>
          </w:p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18"/>
              </w:rPr>
              <w:t>7)   nie przysługuje Panu/Pani prawo do:</w:t>
            </w:r>
          </w:p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18"/>
              </w:rPr>
              <w:t>a)   usunięcia lub przenoszenia danych osobowych,</w:t>
            </w:r>
          </w:p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18"/>
                <w:szCs w:val="18"/>
              </w:rPr>
              <w:t>b)   wniesienia sprzeciwu wobec przetwarzania danych osobowych;</w:t>
            </w:r>
          </w:p>
        </w:tc>
      </w:tr>
      <w:tr>
        <w:trPr>
          <w:trHeight w:val="1171" w:hRule="atLeast"/>
        </w:trPr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Standard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 w:val="18"/>
                <w:szCs w:val="18"/>
              </w:rPr>
              <w:t>Przysługuje Pani/Panu prawo wniesienia skargi do organu nadzorczego zajmującego się ochroną danych osobowych:</w:t>
            </w:r>
          </w:p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 w:val="18"/>
                <w:szCs w:val="18"/>
              </w:rPr>
              <w:t>Biuro Prezesa Urzędu Ochrony Danych Osobowych (PUODO)</w:t>
            </w:r>
          </w:p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 w:val="18"/>
                <w:szCs w:val="18"/>
              </w:rPr>
              <w:t>Adres: Stawki 2, 00-193 Warszawa</w:t>
            </w:r>
          </w:p>
          <w:p>
            <w:pPr>
              <w:pStyle w:val="Standard"/>
              <w:spacing w:lineRule="auto" w:line="276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 w:val="18"/>
                <w:szCs w:val="18"/>
              </w:rPr>
              <w:t>Telefon: 606-950-000</w:t>
            </w:r>
          </w:p>
        </w:tc>
      </w:tr>
      <w:tr>
        <w:trPr/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Standard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spacing w:lineRule="auto" w:line="276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color w:val="000000"/>
                <w:sz w:val="18"/>
                <w:szCs w:val="18"/>
              </w:rPr>
      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      </w:r>
          </w:p>
        </w:tc>
      </w:tr>
    </w:tbl>
    <w:p>
      <w:pPr>
        <w:pStyle w:val="Standard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708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right"/>
      <w:rPr/>
    </w:pPr>
    <w:r>
      <w:rPr>
        <w:rFonts w:cs="Calibri" w:ascii="Calibri" w:hAnsi="Calibri" w:asciiTheme="minorHAnsi" w:cstheme="minorHAnsi" w:hAnsiTheme="minorHAnsi"/>
      </w:rPr>
      <w:t xml:space="preserve">Załącznik nr </w:t>
    </w:r>
    <w:r>
      <w:rPr>
        <w:rFonts w:cs="Calibri" w:ascii="Calibri" w:hAnsi="Calibri" w:asciiTheme="minorHAnsi" w:cstheme="minorHAnsi" w:hAnsiTheme="minorHAnsi"/>
      </w:rPr>
      <w:t>6 do zapytania ofertowego nr MGOPS.26.2.PK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677c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Arial"/>
      <w:color w:val="auto"/>
      <w:kern w:val="2"/>
      <w:sz w:val="24"/>
      <w:szCs w:val="24"/>
      <w:lang w:eastAsia="zh-C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1e677c"/>
    <w:rPr>
      <w:rFonts w:ascii="Liberation Serif" w:hAnsi="Liberation Serif" w:eastAsia="SimSun" w:cs="Mangal"/>
      <w:kern w:val="2"/>
      <w:sz w:val="24"/>
      <w:szCs w:val="21"/>
      <w:lang w:eastAsia="zh-CN" w:bidi="hi-IN"/>
    </w:rPr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1e677c"/>
    <w:rPr>
      <w:rFonts w:ascii="Liberation Serif" w:hAnsi="Liberation Serif" w:eastAsia="SimSun" w:cs="Mangal"/>
      <w:kern w:val="2"/>
      <w:sz w:val="24"/>
      <w:szCs w:val="21"/>
      <w:lang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1e677c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Arial"/>
      <w:color w:val="auto"/>
      <w:kern w:val="2"/>
      <w:sz w:val="24"/>
      <w:szCs w:val="24"/>
      <w:lang w:eastAsia="zh-CN" w:bidi="hi-IN" w:val="pl-P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semiHidden/>
    <w:unhideWhenUsed/>
    <w:rsid w:val="001e677c"/>
    <w:pPr>
      <w:tabs>
        <w:tab w:val="clear" w:pos="708"/>
        <w:tab w:val="center" w:pos="4536" w:leader="none"/>
        <w:tab w:val="right" w:pos="9072" w:leader="none"/>
      </w:tabs>
    </w:pPr>
    <w:rPr>
      <w:rFonts w:cs="Mangal"/>
      <w:szCs w:val="21"/>
    </w:rPr>
  </w:style>
  <w:style w:type="paragraph" w:styleId="Stopka">
    <w:name w:val="Footer"/>
    <w:basedOn w:val="Normal"/>
    <w:link w:val="StopkaZnak"/>
    <w:uiPriority w:val="99"/>
    <w:semiHidden/>
    <w:unhideWhenUsed/>
    <w:rsid w:val="001e677c"/>
    <w:pPr>
      <w:tabs>
        <w:tab w:val="clear" w:pos="708"/>
        <w:tab w:val="center" w:pos="4536" w:leader="none"/>
        <w:tab w:val="right" w:pos="9072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LibreOffice/6.3.2.2$Windows_X86_64 LibreOffice_project/98b30e735bda24bc04ab42594c85f7fd8be07b9c</Application>
  <Pages>1</Pages>
  <Words>447</Words>
  <Characters>2971</Characters>
  <CharactersWithSpaces>3399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2021-11-03T17:19:00Z</dcterms:created>
  <dc:creator>Użytkownik systemu Windows</dc:creator>
  <dc:description/>
  <dc:language>pl-PL</dc:language>
  <cp:lastModifiedBy/>
  <dcterms:modified xsi:type="dcterms:W3CDTF">2022-10-24T09:07:56Z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